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18E7" w:rsidRDefault="00C015C7">
      <w:pPr>
        <w:pStyle w:val="Overskrift3"/>
        <w:jc w:val="center"/>
        <w:rPr>
          <w:rFonts w:ascii="Arial" w:eastAsia="Arial" w:hAnsi="Arial" w:cs="Arial"/>
          <w:color w:val="000000"/>
          <w:sz w:val="32"/>
          <w:szCs w:val="32"/>
          <w:u w:val="single"/>
        </w:rPr>
      </w:pPr>
      <w:r>
        <w:rPr>
          <w:rFonts w:ascii="Arial" w:eastAsia="Arial" w:hAnsi="Arial" w:cs="Arial"/>
          <w:b/>
          <w:color w:val="000000"/>
          <w:sz w:val="32"/>
          <w:szCs w:val="32"/>
          <w:u w:val="single"/>
        </w:rPr>
        <w:t>Samværsregler for alle ledere og hjælpere hos KFUM Kjellerup-Spejderne</w:t>
      </w:r>
    </w:p>
    <w:p w14:paraId="00000002" w14:textId="77777777" w:rsidR="00B418E7" w:rsidRDefault="00B418E7"/>
    <w:p w14:paraId="00000003"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KFUM–Spejderne har stærke værdier og metoder for udvikling af børn og unge, som vi ønsker, skal være afsæt for at udleve korpsets formål. Her er det vigtigt, at vi har et godt miljø for gode og meningsfulde relationer, fx at vi kan have fysisk kontakt med </w:t>
      </w:r>
      <w:r>
        <w:rPr>
          <w:rFonts w:ascii="Arial" w:eastAsia="Arial" w:hAnsi="Arial" w:cs="Arial"/>
          <w:color w:val="000000"/>
        </w:rPr>
        <w:t>hinanden, sove i telt sammen og dyrke aktiviteter som at bade i sø og hav, på tværs af aldersgrupper og køn.</w:t>
      </w:r>
    </w:p>
    <w:p w14:paraId="00000004"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KFUM–Spejderne arbejder for, at børn og unge imellem, samt unge og voksne imellem har gode og sunde relationer til hinanden som et afgørende fundam</w:t>
      </w:r>
      <w:r>
        <w:rPr>
          <w:rFonts w:ascii="Arial" w:eastAsia="Arial" w:hAnsi="Arial" w:cs="Arial"/>
          <w:color w:val="000000"/>
        </w:rPr>
        <w:t>ent for god trivsel og samvær i forbindelse med spejderaktiviteter.</w:t>
      </w:r>
    </w:p>
    <w:p w14:paraId="00000005" w14:textId="77777777" w:rsidR="00B418E7" w:rsidRDefault="00B418E7">
      <w:pPr>
        <w:pBdr>
          <w:top w:val="nil"/>
          <w:left w:val="nil"/>
          <w:bottom w:val="nil"/>
          <w:right w:val="nil"/>
          <w:between w:val="nil"/>
        </w:pBdr>
        <w:spacing w:after="0" w:line="240" w:lineRule="auto"/>
        <w:rPr>
          <w:rFonts w:ascii="Arial" w:eastAsia="Arial" w:hAnsi="Arial" w:cs="Arial"/>
          <w:color w:val="000000"/>
        </w:rPr>
      </w:pPr>
    </w:p>
    <w:p w14:paraId="00000006"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Disse samværsregler har til formål at sikre trygge rammer for børn og unge hos Kjellerup-Spejderne.</w:t>
      </w:r>
    </w:p>
    <w:p w14:paraId="00000007"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Reglerne skal forstås som retningslinjer og gælder ikke enhver tænkelig situation.</w:t>
      </w:r>
    </w:p>
    <w:p w14:paraId="00000008"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e</w:t>
      </w:r>
      <w:r>
        <w:rPr>
          <w:rFonts w:ascii="Arial" w:eastAsia="Arial" w:hAnsi="Arial" w:cs="Arial"/>
          <w:color w:val="000000"/>
        </w:rPr>
        <w:t>r ALLE ansvarlige for at efterleve gruppens retningslinjer.</w:t>
      </w:r>
    </w:p>
    <w:p w14:paraId="00000009"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Åbenhed er en forudsætning, og det er vigtigt, at ALLE griber ind, hvis der er noget man undrer sig over, så der ikke skabes unødige myter og rygter.</w:t>
      </w:r>
    </w:p>
    <w:p w14:paraId="0000000A"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Emner af særlig følsom eller personlig karakte</w:t>
      </w:r>
      <w:r>
        <w:rPr>
          <w:rFonts w:ascii="Arial" w:eastAsia="Arial" w:hAnsi="Arial" w:cs="Arial"/>
          <w:color w:val="000000"/>
        </w:rPr>
        <w:t>r kan tages op med Grupperådet.</w:t>
      </w:r>
    </w:p>
    <w:p w14:paraId="0000000B"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 leder hos Kjellerup-Spejderne er man et forbillede for børnene og de unge mennesker og skal derfor altid kunne stå inde for sine handlinger.</w:t>
      </w:r>
    </w:p>
    <w:p w14:paraId="0000000C"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Grupperådet sikrer, at alle ledere, assistenter og hjælpere er bekendt med diss</w:t>
      </w:r>
      <w:r>
        <w:rPr>
          <w:rFonts w:ascii="Arial" w:eastAsia="Arial" w:hAnsi="Arial" w:cs="Arial"/>
          <w:color w:val="000000"/>
        </w:rPr>
        <w:t>e regler.</w:t>
      </w:r>
    </w:p>
    <w:p w14:paraId="0000000D"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Kjellerup-Spejderne rekvirerer børneattester for ALLE ledere og assistenter over 15 år ved indmeldelse iht. gældende lovgivning. Derudover rekvireres børneattester for alle medlemmer over 15 år samt medhjælpere på ture/lejre.</w:t>
      </w:r>
    </w:p>
    <w:p w14:paraId="0000000E" w14:textId="77777777" w:rsidR="00B418E7" w:rsidRDefault="00B418E7">
      <w:pPr>
        <w:pBdr>
          <w:top w:val="nil"/>
          <w:left w:val="nil"/>
          <w:bottom w:val="nil"/>
          <w:right w:val="nil"/>
          <w:between w:val="nil"/>
        </w:pBdr>
        <w:spacing w:after="0" w:line="240" w:lineRule="auto"/>
        <w:jc w:val="center"/>
        <w:rPr>
          <w:rFonts w:ascii="Arial" w:eastAsia="Arial" w:hAnsi="Arial" w:cs="Arial"/>
          <w:color w:val="000000"/>
        </w:rPr>
      </w:pPr>
    </w:p>
    <w:p w14:paraId="0000000F"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Samvær generelt:</w:t>
      </w:r>
    </w:p>
    <w:p w14:paraId="00000010"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 i Kjellerup Gruppe, både børn og voksne, skal vise ansvar og respekt for hinanden og holde en anstændig omgangstone.</w:t>
      </w:r>
    </w:p>
    <w:p w14:paraId="00000011"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 </w:t>
      </w:r>
      <w:r>
        <w:rPr>
          <w:rFonts w:ascii="Arial" w:eastAsia="Arial" w:hAnsi="Arial" w:cs="Arial"/>
        </w:rPr>
        <w:t>anerkender</w:t>
      </w:r>
      <w:r>
        <w:rPr>
          <w:rFonts w:ascii="Arial" w:eastAsia="Arial" w:hAnsi="Arial" w:cs="Arial"/>
          <w:color w:val="000000"/>
        </w:rPr>
        <w:t xml:space="preserve"> børnenes behov for fysisk kontakt, men respekterer også deres grænser.</w:t>
      </w:r>
    </w:p>
    <w:p w14:paraId="00000012"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 er barnets og den unges grænser, der er udgan</w:t>
      </w:r>
      <w:r>
        <w:rPr>
          <w:rFonts w:ascii="Arial" w:eastAsia="Arial" w:hAnsi="Arial" w:cs="Arial"/>
          <w:color w:val="000000"/>
        </w:rPr>
        <w:t>gspunktet for, hvor tæt voksne skal være på dem</w:t>
      </w:r>
      <w:r>
        <w:rPr>
          <w:color w:val="000000"/>
        </w:rPr>
        <w:t>.</w:t>
      </w:r>
    </w:p>
    <w:p w14:paraId="00000013" w14:textId="77777777" w:rsidR="00B418E7" w:rsidRDefault="00B418E7">
      <w:pPr>
        <w:pBdr>
          <w:top w:val="nil"/>
          <w:left w:val="nil"/>
          <w:bottom w:val="nil"/>
          <w:right w:val="nil"/>
          <w:between w:val="nil"/>
        </w:pBdr>
        <w:spacing w:after="0" w:line="240" w:lineRule="auto"/>
        <w:rPr>
          <w:rFonts w:ascii="Arial" w:eastAsia="Arial" w:hAnsi="Arial" w:cs="Arial"/>
          <w:color w:val="000000"/>
          <w:u w:val="single"/>
        </w:rPr>
      </w:pPr>
    </w:p>
    <w:p w14:paraId="00000014"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Sammensætningen af ledere</w:t>
      </w:r>
    </w:p>
    <w:p w14:paraId="00000015"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gruppen efterstræbes, at der både er mandlige og kvindelige ledere i hver enhed. Dette er blandt andet ønskeligt for at imødekomme situationer, hvor et barn / ung bliver bragt i forlegenhed, fordi vedkommende ikke kan gå til en leder af eget køn for at s</w:t>
      </w:r>
      <w:r>
        <w:rPr>
          <w:rFonts w:ascii="Arial" w:eastAsia="Arial" w:hAnsi="Arial" w:cs="Arial"/>
          <w:color w:val="000000"/>
        </w:rPr>
        <w:t>nakke fortroligt. Men det skal dog understreges, at mangel på det ene eller andet køn aldrig må komme til at stå i vejen for, at møder eller lejre gennemføres.</w:t>
      </w:r>
    </w:p>
    <w:p w14:paraId="00000016"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På ture er ovenstående så </w:t>
      </w:r>
      <w:r>
        <w:rPr>
          <w:rFonts w:ascii="Arial" w:eastAsia="Arial" w:hAnsi="Arial" w:cs="Arial"/>
        </w:rPr>
        <w:t xml:space="preserve">vidt muligt også </w:t>
      </w:r>
      <w:r>
        <w:rPr>
          <w:rFonts w:ascii="Arial" w:eastAsia="Arial" w:hAnsi="Arial" w:cs="Arial"/>
          <w:color w:val="000000"/>
        </w:rPr>
        <w:t>tilgodeset. Dette vha. en leder fra en anden enhed el</w:t>
      </w:r>
      <w:r>
        <w:rPr>
          <w:rFonts w:ascii="Arial" w:eastAsia="Arial" w:hAnsi="Arial" w:cs="Arial"/>
          <w:color w:val="000000"/>
        </w:rPr>
        <w:t xml:space="preserve">ler en forælder. </w:t>
      </w:r>
      <w:r>
        <w:rPr>
          <w:rFonts w:ascii="Arial" w:eastAsia="Arial" w:hAnsi="Arial" w:cs="Arial"/>
        </w:rPr>
        <w:t xml:space="preserve">Hvis ikke gøres der opmærksom på det i indbydelsen. </w:t>
      </w:r>
    </w:p>
    <w:p w14:paraId="00000017" w14:textId="77777777" w:rsidR="00B418E7" w:rsidRDefault="00B418E7">
      <w:pPr>
        <w:pBdr>
          <w:top w:val="nil"/>
          <w:left w:val="nil"/>
          <w:bottom w:val="nil"/>
          <w:right w:val="nil"/>
          <w:between w:val="nil"/>
        </w:pBdr>
        <w:spacing w:after="0" w:line="240" w:lineRule="auto"/>
        <w:rPr>
          <w:rFonts w:ascii="Arial" w:eastAsia="Arial" w:hAnsi="Arial" w:cs="Arial"/>
          <w:color w:val="000000"/>
        </w:rPr>
      </w:pPr>
    </w:p>
    <w:p w14:paraId="00000018" w14:textId="77777777" w:rsidR="00B418E7" w:rsidRDefault="00C015C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Omgangstonen i gruppen</w:t>
      </w:r>
    </w:p>
    <w:p w14:paraId="00000019"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skal være opmærksomme på, hvordan vi taler til hinanden - leder til leder, leder til børn, børn til børn samt børn til leder.</w:t>
      </w:r>
    </w:p>
    <w:p w14:paraId="0000001A" w14:textId="77777777" w:rsidR="00B418E7" w:rsidRDefault="00C015C7">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voksne er rollemodeller ift. r</w:t>
      </w:r>
      <w:r>
        <w:rPr>
          <w:rFonts w:ascii="Arial" w:eastAsia="Arial" w:hAnsi="Arial" w:cs="Arial"/>
          <w:color w:val="000000"/>
        </w:rPr>
        <w:t>espektfuldt sprogbrug, med brug af pæn omgangstone blandt børn og unge, samt medledere.</w:t>
      </w:r>
    </w:p>
    <w:p w14:paraId="0000001B" w14:textId="77777777" w:rsidR="00B418E7" w:rsidRDefault="00B418E7">
      <w:pPr>
        <w:pBdr>
          <w:top w:val="nil"/>
          <w:left w:val="nil"/>
          <w:bottom w:val="nil"/>
          <w:right w:val="nil"/>
          <w:between w:val="nil"/>
        </w:pBdr>
        <w:spacing w:after="0" w:line="240" w:lineRule="auto"/>
        <w:rPr>
          <w:rFonts w:ascii="Arial" w:eastAsia="Arial" w:hAnsi="Arial" w:cs="Arial"/>
          <w:color w:val="000000"/>
        </w:rPr>
      </w:pPr>
    </w:p>
    <w:p w14:paraId="0000001C" w14:textId="77777777" w:rsidR="00B418E7" w:rsidRDefault="00B418E7">
      <w:pPr>
        <w:pBdr>
          <w:top w:val="nil"/>
          <w:left w:val="nil"/>
          <w:bottom w:val="nil"/>
          <w:right w:val="nil"/>
          <w:between w:val="nil"/>
        </w:pBdr>
        <w:spacing w:after="0" w:line="240" w:lineRule="auto"/>
        <w:rPr>
          <w:rFonts w:ascii="Arial" w:eastAsia="Arial" w:hAnsi="Arial" w:cs="Arial"/>
          <w:b/>
          <w:u w:val="single"/>
        </w:rPr>
      </w:pPr>
    </w:p>
    <w:p w14:paraId="0000001D" w14:textId="77777777" w:rsidR="00B418E7" w:rsidRDefault="00B418E7">
      <w:pPr>
        <w:pBdr>
          <w:top w:val="nil"/>
          <w:left w:val="nil"/>
          <w:bottom w:val="nil"/>
          <w:right w:val="nil"/>
          <w:between w:val="nil"/>
        </w:pBdr>
        <w:spacing w:after="0" w:line="240" w:lineRule="auto"/>
        <w:rPr>
          <w:rFonts w:ascii="Arial" w:eastAsia="Arial" w:hAnsi="Arial" w:cs="Arial"/>
          <w:b/>
          <w:u w:val="single"/>
        </w:rPr>
      </w:pPr>
    </w:p>
    <w:p w14:paraId="0000001E" w14:textId="77777777" w:rsidR="00B418E7" w:rsidRDefault="00B418E7">
      <w:pPr>
        <w:pBdr>
          <w:top w:val="nil"/>
          <w:left w:val="nil"/>
          <w:bottom w:val="nil"/>
          <w:right w:val="nil"/>
          <w:between w:val="nil"/>
        </w:pBdr>
        <w:spacing w:after="0" w:line="240" w:lineRule="auto"/>
        <w:rPr>
          <w:rFonts w:ascii="Arial" w:eastAsia="Arial" w:hAnsi="Arial" w:cs="Arial"/>
          <w:b/>
          <w:u w:val="single"/>
        </w:rPr>
      </w:pPr>
    </w:p>
    <w:p w14:paraId="0000001F" w14:textId="77777777" w:rsidR="00B418E7" w:rsidRDefault="00B418E7">
      <w:pPr>
        <w:pBdr>
          <w:top w:val="nil"/>
          <w:left w:val="nil"/>
          <w:bottom w:val="nil"/>
          <w:right w:val="nil"/>
          <w:between w:val="nil"/>
        </w:pBdr>
        <w:spacing w:after="0" w:line="240" w:lineRule="auto"/>
        <w:rPr>
          <w:rFonts w:ascii="Arial" w:eastAsia="Arial" w:hAnsi="Arial" w:cs="Arial"/>
          <w:b/>
          <w:u w:val="single"/>
        </w:rPr>
      </w:pPr>
    </w:p>
    <w:p w14:paraId="00000020"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Opførsel, væremåde og ansvar</w:t>
      </w:r>
    </w:p>
    <w:p w14:paraId="00000021" w14:textId="77777777" w:rsidR="00B418E7" w:rsidRDefault="00C015C7">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Gruppelederen har det overordnede ansvar for, at vi i fællesskab overholder samværsreglerne. Det er også ham/hende, der i sidste ende tager de nødvendige forholdsregler, hvis der sker noget uhensigtsmæssigt.</w:t>
      </w:r>
    </w:p>
    <w:p w14:paraId="00000022" w14:textId="77777777" w:rsidR="00B418E7" w:rsidRDefault="00C015C7">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Vi skal være opmærksomme på, at vi generelt er f</w:t>
      </w:r>
      <w:r>
        <w:rPr>
          <w:rFonts w:ascii="Arial" w:eastAsia="Arial" w:hAnsi="Arial" w:cs="Arial"/>
          <w:color w:val="000000"/>
        </w:rPr>
        <w:t>orbilleder – både i og uden for Gruppen.</w:t>
      </w:r>
    </w:p>
    <w:p w14:paraId="00000023" w14:textId="77777777" w:rsidR="00B418E7" w:rsidRDefault="00C015C7">
      <w:pPr>
        <w:numPr>
          <w:ilvl w:val="0"/>
          <w:numId w:val="6"/>
        </w:numPr>
        <w:pBdr>
          <w:top w:val="nil"/>
          <w:left w:val="nil"/>
          <w:bottom w:val="nil"/>
          <w:right w:val="nil"/>
          <w:between w:val="nil"/>
        </w:pBdr>
        <w:rPr>
          <w:rFonts w:ascii="Arial" w:eastAsia="Arial" w:hAnsi="Arial" w:cs="Arial"/>
          <w:color w:val="000000"/>
        </w:rPr>
      </w:pPr>
      <w:bookmarkStart w:id="0" w:name="_heading=h.gjdgxs" w:colFirst="0" w:colLast="0"/>
      <w:bookmarkEnd w:id="0"/>
      <w:r>
        <w:rPr>
          <w:rFonts w:ascii="Arial" w:eastAsia="Arial" w:hAnsi="Arial" w:cs="Arial"/>
          <w:color w:val="000000"/>
        </w:rPr>
        <w:t>Hvis der sker overtrædelse af gældende lovgivning, skal gruppelederen informeres direkte, og han/hun tager i samråd med grupperådsformanden de nødvendige forholdsregler. ALLE HUSKER tavshedspligten.</w:t>
      </w:r>
    </w:p>
    <w:p w14:paraId="00000024"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Fysisk kontakt o</w:t>
      </w:r>
      <w:r>
        <w:rPr>
          <w:rFonts w:ascii="Arial" w:eastAsia="Arial" w:hAnsi="Arial" w:cs="Arial"/>
          <w:b/>
          <w:color w:val="000000"/>
          <w:u w:val="single"/>
        </w:rPr>
        <w:t>g krænkelse af blufærdighed</w:t>
      </w:r>
    </w:p>
    <w:p w14:paraId="00000025" w14:textId="77777777" w:rsidR="00B418E7" w:rsidRDefault="00C015C7">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Vi skal stadig udvise omsorg over for børnene i gruppen.</w:t>
      </w:r>
    </w:p>
    <w:p w14:paraId="00000026" w14:textId="77777777" w:rsidR="00B418E7" w:rsidRDefault="00C015C7">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Når børnene skal puttes, skal der være 2 ledere til stede, når det er muligt.</w:t>
      </w:r>
    </w:p>
    <w:p w14:paraId="00000027" w14:textId="77777777" w:rsidR="00B418E7" w:rsidRDefault="00C015C7">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Opstår der situationer, hvor man er ene leder med et barn/flere børn, er det vigtigt, at det ikke foregår bag lukkede døre og lign.</w:t>
      </w:r>
    </w:p>
    <w:p w14:paraId="00000028" w14:textId="77777777" w:rsidR="00B418E7" w:rsidRDefault="00C015C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Opstår der situationer, hvor man som leder har en fornemmelse af, at situationen måske vil kunne blive misforstået, er det v</w:t>
      </w:r>
      <w:r>
        <w:rPr>
          <w:rFonts w:ascii="Arial" w:eastAsia="Arial" w:hAnsi="Arial" w:cs="Arial"/>
          <w:color w:val="000000"/>
        </w:rPr>
        <w:t>igtigt, at man informerer sine med ledere straks samt barnets/børnenes forældre.</w:t>
      </w:r>
    </w:p>
    <w:p w14:paraId="00000029"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Forholdsregler ved badning og overnatning</w:t>
      </w:r>
    </w:p>
    <w:p w14:paraId="0000002A" w14:textId="77777777" w:rsidR="00B418E7" w:rsidRDefault="00C015C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Ved badning (brusebad og lign.) bader drenge og piger altid hver for sig. Er der ledere med, skal der være mindst to ledere til stede. Det samme gælder ved tjek for flåter.</w:t>
      </w:r>
    </w:p>
    <w:p w14:paraId="0000002B" w14:textId="77777777" w:rsidR="00B418E7" w:rsidRDefault="00C015C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de tilfælde hvor lederne skal sove sammen med børnene, skal der være mindst to le</w:t>
      </w:r>
      <w:r>
        <w:rPr>
          <w:rFonts w:ascii="Arial" w:eastAsia="Arial" w:hAnsi="Arial" w:cs="Arial"/>
          <w:color w:val="000000"/>
        </w:rPr>
        <w:t>dere til stede.</w:t>
      </w:r>
    </w:p>
    <w:p w14:paraId="0000002C" w14:textId="77777777" w:rsidR="00B418E7" w:rsidRDefault="00C015C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Piger, drenge og ledere sover som udgangspunkt hver for sig på ture/lejre, når pladsen tillader det. Dog, hvis det er mest praktisk f.eks. i bivuak eller shelter, kan piger og drenge sove sammen. Her er det de voksnes pligt at sikre, at ove</w:t>
      </w:r>
      <w:r>
        <w:rPr>
          <w:rFonts w:ascii="Arial" w:eastAsia="Arial" w:hAnsi="Arial" w:cs="Arial"/>
          <w:color w:val="000000"/>
        </w:rPr>
        <w:t>rnatningen foregår under hensyntagen til alle.</w:t>
      </w:r>
    </w:p>
    <w:p w14:paraId="0000002D" w14:textId="77777777" w:rsidR="00B418E7" w:rsidRDefault="00C015C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Børn kan have behov for at en leder sover i nærheden – dette hensyn skal naturligvis tages.</w:t>
      </w:r>
    </w:p>
    <w:p w14:paraId="0000002E" w14:textId="77777777" w:rsidR="00B418E7" w:rsidRDefault="00C015C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Ledere skal være opmærksomme på faciliteter til vask og omklædning, hvor det enkelte barns blufærdighed skal respekteres.</w:t>
      </w:r>
    </w:p>
    <w:p w14:paraId="0000002F" w14:textId="77777777" w:rsidR="00B418E7" w:rsidRDefault="00B418E7">
      <w:pPr>
        <w:pBdr>
          <w:top w:val="nil"/>
          <w:left w:val="nil"/>
          <w:bottom w:val="nil"/>
          <w:right w:val="nil"/>
          <w:between w:val="nil"/>
        </w:pBdr>
        <w:spacing w:after="0" w:line="240" w:lineRule="auto"/>
        <w:ind w:left="720"/>
        <w:rPr>
          <w:rFonts w:ascii="Arial" w:eastAsia="Arial" w:hAnsi="Arial" w:cs="Arial"/>
          <w:color w:val="000000"/>
        </w:rPr>
      </w:pPr>
    </w:p>
    <w:p w14:paraId="00000030"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b/>
          <w:color w:val="000000"/>
          <w:u w:val="single"/>
        </w:rPr>
        <w:t>Sociale medier</w:t>
      </w:r>
    </w:p>
    <w:p w14:paraId="00000031" w14:textId="77777777" w:rsidR="00B418E7" w:rsidRDefault="00C015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Som ledere anmoder vi ikke om venskaber på f.eks. Facebook/SMS med de børn, vi har ansvaret for.</w:t>
      </w:r>
    </w:p>
    <w:p w14:paraId="00000032" w14:textId="77777777" w:rsidR="00B418E7" w:rsidRDefault="00C015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Gruppens ledere kommunikerer via gruppens Facebook side, via e-mail eller Messenger. Al kommunikation foregår som udgangspunkt som gruppekommunikation.</w:t>
      </w:r>
    </w:p>
    <w:p w14:paraId="00000033" w14:textId="77777777" w:rsidR="00B418E7" w:rsidRDefault="00C015C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Foto</w:t>
      </w:r>
    </w:p>
    <w:p w14:paraId="00000034"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Gruppens foto/video politik overholdes til enhver tid, ift. aftaler med forældre (børn) og unge, sa</w:t>
      </w:r>
      <w:r>
        <w:rPr>
          <w:rFonts w:ascii="Arial" w:eastAsia="Arial" w:hAnsi="Arial" w:cs="Arial"/>
          <w:color w:val="000000"/>
        </w:rPr>
        <w:t>mt respekterer forældres ønske om fjernelse af billeder/ videoer.</w:t>
      </w:r>
    </w:p>
    <w:p w14:paraId="00000035"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Det er vigtigt, at der ikke tages billeder i situationer, som kan overskride barnets blufærdighed. Både ledere og børnene skal tage hensyn til dette.</w:t>
      </w:r>
    </w:p>
    <w:p w14:paraId="00000036"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Der tages ikke billeder, når personer ku</w:t>
      </w:r>
      <w:r>
        <w:rPr>
          <w:rFonts w:ascii="Arial" w:eastAsia="Arial" w:hAnsi="Arial" w:cs="Arial"/>
          <w:color w:val="000000"/>
        </w:rPr>
        <w:t>n er iført badetøj.</w:t>
      </w:r>
    </w:p>
    <w:p w14:paraId="00000037" w14:textId="77777777" w:rsidR="00B418E7" w:rsidRDefault="00B418E7">
      <w:pPr>
        <w:pBdr>
          <w:top w:val="nil"/>
          <w:left w:val="nil"/>
          <w:bottom w:val="nil"/>
          <w:right w:val="nil"/>
          <w:between w:val="nil"/>
        </w:pBdr>
        <w:spacing w:after="0" w:line="240" w:lineRule="auto"/>
        <w:rPr>
          <w:rFonts w:ascii="Arial" w:eastAsia="Arial" w:hAnsi="Arial" w:cs="Arial"/>
          <w:color w:val="000000"/>
        </w:rPr>
      </w:pPr>
    </w:p>
    <w:p w14:paraId="00000038" w14:textId="77777777" w:rsidR="00B418E7" w:rsidRDefault="00C015C7">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Alkohol, rygning og andre rusmidler</w:t>
      </w:r>
    </w:p>
    <w:p w14:paraId="00000039" w14:textId="77777777" w:rsidR="00B418E7" w:rsidRDefault="00C015C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L</w:t>
      </w:r>
      <w:r>
        <w:rPr>
          <w:rFonts w:ascii="Arial" w:eastAsia="Arial" w:hAnsi="Arial" w:cs="Arial"/>
          <w:color w:val="000000"/>
        </w:rPr>
        <w:t>eder</w:t>
      </w:r>
      <w:r>
        <w:rPr>
          <w:rFonts w:ascii="Arial" w:eastAsia="Arial" w:hAnsi="Arial" w:cs="Arial"/>
        </w:rPr>
        <w:t>ne er</w:t>
      </w:r>
      <w:r>
        <w:rPr>
          <w:rFonts w:ascii="Arial" w:eastAsia="Arial" w:hAnsi="Arial" w:cs="Arial"/>
          <w:color w:val="000000"/>
        </w:rPr>
        <w:t xml:space="preserve"> aldrig påvirkede af alkohol eller euforiserende stoffer, når vi har ansvaret for børnene i gruppen.</w:t>
      </w:r>
    </w:p>
    <w:p w14:paraId="0000003A" w14:textId="77777777" w:rsidR="00B418E7" w:rsidRDefault="00C015C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Vores praksis i gruppen er, at vi i forbindelse med </w:t>
      </w:r>
      <w:r>
        <w:rPr>
          <w:rFonts w:ascii="Arial" w:eastAsia="Arial" w:hAnsi="Arial" w:cs="Arial"/>
        </w:rPr>
        <w:t>leder sammenkomster</w:t>
      </w:r>
      <w:r>
        <w:rPr>
          <w:rFonts w:ascii="Arial" w:eastAsia="Arial" w:hAnsi="Arial" w:cs="Arial"/>
          <w:color w:val="000000"/>
        </w:rPr>
        <w:t xml:space="preserve"> godt kan nyde alkohol. Ligeledes er det i forbindelse med arbejdsdage o.l. i orden,</w:t>
      </w:r>
      <w:r>
        <w:rPr>
          <w:rFonts w:ascii="Arial" w:eastAsia="Arial" w:hAnsi="Arial" w:cs="Arial"/>
          <w:color w:val="000000"/>
        </w:rPr>
        <w:t xml:space="preserve"> at de voksne får en enkelt ”arbejdsøl”, også selvom gruppens unge medlemmer er til stede. </w:t>
      </w:r>
    </w:p>
    <w:p w14:paraId="0000003B" w14:textId="77777777" w:rsidR="00B418E7" w:rsidRDefault="00C015C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Ved enkelte lejligheder, som eks. lederhygge efter børnenes sengetid på lejre, kan der nydes alkohol i begrænsede mængder. Vi sikrer, at der altid er voksne med nul</w:t>
      </w:r>
      <w:r>
        <w:rPr>
          <w:rFonts w:ascii="Arial" w:eastAsia="Arial" w:hAnsi="Arial" w:cs="Arial"/>
          <w:color w:val="000000"/>
        </w:rPr>
        <w:t>-promille, der kan køre ved akut behov.</w:t>
      </w:r>
    </w:p>
    <w:p w14:paraId="0000003C" w14:textId="77777777" w:rsidR="00B418E7" w:rsidRDefault="00C015C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Rygning og E-cigar</w:t>
      </w:r>
      <w:r>
        <w:rPr>
          <w:rFonts w:ascii="Arial" w:eastAsia="Arial" w:hAnsi="Arial" w:cs="Arial"/>
        </w:rPr>
        <w:t xml:space="preserve">etter foregår ikke i nærheden af børnene </w:t>
      </w:r>
    </w:p>
    <w:p w14:paraId="0000003D" w14:textId="77777777" w:rsidR="00B418E7" w:rsidRDefault="00C015C7">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For børn og unge under 18 år tillades rygning ikke i spejderregi </w:t>
      </w:r>
    </w:p>
    <w:p w14:paraId="0000003E" w14:textId="77777777" w:rsidR="00B418E7" w:rsidRDefault="00B418E7">
      <w:pPr>
        <w:pBdr>
          <w:top w:val="nil"/>
          <w:left w:val="nil"/>
          <w:bottom w:val="nil"/>
          <w:right w:val="nil"/>
          <w:between w:val="nil"/>
        </w:pBdr>
        <w:spacing w:after="0" w:line="240" w:lineRule="auto"/>
        <w:rPr>
          <w:rFonts w:ascii="Arial" w:eastAsia="Arial" w:hAnsi="Arial" w:cs="Arial"/>
          <w:color w:val="000000"/>
        </w:rPr>
      </w:pPr>
    </w:p>
    <w:p w14:paraId="0000003F" w14:textId="77777777" w:rsidR="00B418E7" w:rsidRDefault="00C015C7">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Generelt/underretningspligt</w:t>
      </w:r>
    </w:p>
    <w:p w14:paraId="00000040"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situationer, hvor der opstår tvivl om oplevelser, hændelser eller forløb i samværet mellem børn, unge og voksne, er det altid det </w:t>
      </w:r>
      <w:r>
        <w:rPr>
          <w:rFonts w:ascii="Arial" w:eastAsia="Arial" w:hAnsi="Arial" w:cs="Arial"/>
        </w:rPr>
        <w:t>enkelte</w:t>
      </w:r>
      <w:r>
        <w:rPr>
          <w:rFonts w:ascii="Arial" w:eastAsia="Arial" w:hAnsi="Arial" w:cs="Arial"/>
          <w:color w:val="000000"/>
        </w:rPr>
        <w:t xml:space="preserve"> barn eller unges tarv, der sættes i centrum og varetages. </w:t>
      </w:r>
    </w:p>
    <w:p w14:paraId="00000041"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 overholder lovgivningen og informerer unge og voksne o</w:t>
      </w:r>
      <w:r>
        <w:rPr>
          <w:rFonts w:ascii="Arial" w:eastAsia="Arial" w:hAnsi="Arial" w:cs="Arial"/>
          <w:color w:val="000000"/>
        </w:rPr>
        <w:t xml:space="preserve">m, at det er strafbart at have seksuel omgang med et barn under 15 år. Derudover er det strafbart at have et forhold med unge under 18 år, hvis man er leder i gruppen, eller groft misbruger sin overlegenhed i kraft af alder og erfaring. </w:t>
      </w:r>
    </w:p>
    <w:p w14:paraId="00000042" w14:textId="77777777" w:rsidR="00B418E7" w:rsidRDefault="00C015C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Der underrettes re</w:t>
      </w:r>
      <w:r>
        <w:rPr>
          <w:rFonts w:ascii="Arial" w:eastAsia="Arial" w:hAnsi="Arial" w:cs="Arial"/>
          <w:color w:val="000000"/>
        </w:rPr>
        <w:t xml:space="preserve">levante myndigheder, eller sagen anmeldes, hvis vi får viden om, at et barn eller ung er </w:t>
      </w:r>
      <w:r>
        <w:rPr>
          <w:rFonts w:ascii="Arial" w:eastAsia="Arial" w:hAnsi="Arial" w:cs="Arial"/>
        </w:rPr>
        <w:t>udsat</w:t>
      </w:r>
      <w:r>
        <w:rPr>
          <w:rFonts w:ascii="Arial" w:eastAsia="Arial" w:hAnsi="Arial" w:cs="Arial"/>
          <w:color w:val="000000"/>
        </w:rPr>
        <w:t xml:space="preserve"> for eller har været udsat for krænkelser eller overgreb.</w:t>
      </w:r>
    </w:p>
    <w:p w14:paraId="00000043" w14:textId="77777777" w:rsidR="00B418E7" w:rsidRDefault="00B418E7"/>
    <w:p w14:paraId="00000044" w14:textId="77777777" w:rsidR="00B418E7" w:rsidRDefault="00C015C7">
      <w:r>
        <w:t>Gennemgået og opdateret d. 12/4/2021</w:t>
      </w:r>
    </w:p>
    <w:sectPr w:rsidR="00B418E7">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325"/>
    <w:multiLevelType w:val="multilevel"/>
    <w:tmpl w:val="EC785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5B1D"/>
    <w:multiLevelType w:val="multilevel"/>
    <w:tmpl w:val="7E50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83CC3"/>
    <w:multiLevelType w:val="multilevel"/>
    <w:tmpl w:val="AD285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593A0D"/>
    <w:multiLevelType w:val="multilevel"/>
    <w:tmpl w:val="9788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B54347"/>
    <w:multiLevelType w:val="multilevel"/>
    <w:tmpl w:val="9992D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F1549B"/>
    <w:multiLevelType w:val="multilevel"/>
    <w:tmpl w:val="1F4E6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CF68ED"/>
    <w:multiLevelType w:val="multilevel"/>
    <w:tmpl w:val="3E0EF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E7"/>
    <w:rsid w:val="00B418E7"/>
    <w:rsid w:val="00C015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F50A1-761F-4A80-A54F-1E1FA88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8E"/>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link w:val="Overskrift3Tegn"/>
    <w:uiPriority w:val="9"/>
    <w:unhideWhenUsed/>
    <w:qFormat/>
    <w:rsid w:val="00BA2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customStyle="1" w:styleId="Overskrift3Tegn">
    <w:name w:val="Overskrift 3 Tegn"/>
    <w:basedOn w:val="Standardskrifttypeiafsnit"/>
    <w:link w:val="Overskrift3"/>
    <w:uiPriority w:val="9"/>
    <w:semiHidden/>
    <w:rsid w:val="00BA248E"/>
    <w:rPr>
      <w:rFonts w:asciiTheme="majorHAnsi" w:eastAsiaTheme="majorEastAsia" w:hAnsiTheme="majorHAnsi" w:cstheme="majorBidi"/>
      <w:color w:val="1F3763" w:themeColor="accent1" w:themeShade="7F"/>
      <w:sz w:val="24"/>
      <w:szCs w:val="24"/>
    </w:rPr>
  </w:style>
  <w:style w:type="character" w:styleId="Strk">
    <w:name w:val="Strong"/>
    <w:basedOn w:val="Standardskrifttypeiafsnit"/>
    <w:uiPriority w:val="22"/>
    <w:qFormat/>
    <w:rsid w:val="00BA248E"/>
    <w:rPr>
      <w:b/>
      <w:bCs/>
    </w:rPr>
  </w:style>
  <w:style w:type="paragraph" w:styleId="Ingenafstand">
    <w:name w:val="No Spacing"/>
    <w:uiPriority w:val="1"/>
    <w:qFormat/>
    <w:rsid w:val="00BA248E"/>
    <w:pPr>
      <w:spacing w:after="0" w:line="240" w:lineRule="auto"/>
    </w:pPr>
  </w:style>
  <w:style w:type="paragraph" w:styleId="Listeafsnit">
    <w:name w:val="List Paragraph"/>
    <w:basedOn w:val="Normal"/>
    <w:uiPriority w:val="34"/>
    <w:qFormat/>
    <w:rsid w:val="00BA248E"/>
    <w:pPr>
      <w:ind w:left="720"/>
      <w:contextualSpacing/>
    </w:p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LprnKX/48lmd7eTcORXOcb7Og==">AMUW2mWKvQQMtXYe7tMSBfb8Z6+MzG08Ku8ZA9L/oae/shvJHeWaTtJetz+akLWo/qrtvmcwY8PcWW2MelnOR3DBrgD1N/UFN3qp4FSmw2tJMOPSwVuj/MNnk65897w5ivTP8lmjh4H3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5805</Characters>
  <Application>Microsoft Office Word</Application>
  <DocSecurity>0</DocSecurity>
  <Lines>48</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Havsager Hoff</dc:creator>
  <cp:lastModifiedBy>Fam Hoff</cp:lastModifiedBy>
  <cp:revision>2</cp:revision>
  <dcterms:created xsi:type="dcterms:W3CDTF">2021-04-13T14:00:00Z</dcterms:created>
  <dcterms:modified xsi:type="dcterms:W3CDTF">2021-04-13T14:00:00Z</dcterms:modified>
</cp:coreProperties>
</file>